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7D17" w14:textId="02448020" w:rsidR="00837405" w:rsidRPr="00262854" w:rsidRDefault="006A75F6">
      <w:pPr>
        <w:rPr>
          <w:b/>
          <w:bCs/>
          <w:sz w:val="28"/>
          <w:szCs w:val="28"/>
        </w:rPr>
      </w:pPr>
      <w:r w:rsidRPr="00262854">
        <w:rPr>
          <w:b/>
          <w:bCs/>
          <w:sz w:val="28"/>
          <w:szCs w:val="28"/>
        </w:rPr>
        <w:t>Budget Schedule</w:t>
      </w:r>
      <w:r w:rsidR="00262854" w:rsidRPr="00262854">
        <w:rPr>
          <w:b/>
          <w:bCs/>
          <w:sz w:val="28"/>
          <w:szCs w:val="28"/>
        </w:rPr>
        <w:t xml:space="preserve"> 2022-2033</w:t>
      </w:r>
    </w:p>
    <w:p w14:paraId="13010F91" w14:textId="2ABEE367" w:rsidR="00262854" w:rsidRDefault="00262854"/>
    <w:p w14:paraId="61CEE1CE" w14:textId="15DF9DF8" w:rsidR="00262854" w:rsidRDefault="00262854" w:rsidP="0026285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Departmental Budgets received by the Budget Director no later than February 4th</w:t>
      </w:r>
    </w:p>
    <w:p w14:paraId="608AA0FF" w14:textId="77777777" w:rsidR="00262854" w:rsidRDefault="00262854" w:rsidP="0026285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433AE9F" w14:textId="58B9875B" w:rsidR="00262854" w:rsidRPr="00262854" w:rsidRDefault="00262854" w:rsidP="0026285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6285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Tentative budget must be filed on or before March 21, 2022 (normally March 20th, but that is a Sunday in 2022). </w:t>
      </w:r>
    </w:p>
    <w:p w14:paraId="7DBF10B4" w14:textId="77777777" w:rsidR="00262854" w:rsidRPr="00262854" w:rsidRDefault="00262854" w:rsidP="0026285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25F0CED7" w14:textId="77777777" w:rsidR="00262854" w:rsidRPr="00262854" w:rsidRDefault="00262854" w:rsidP="0026285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6285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T</w:t>
      </w:r>
      <w:r w:rsidRPr="0026285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entative budget must be made available to the b</w:t>
      </w:r>
      <w:r w:rsidRPr="0026285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oard of trustees at a regular or special meeting to be held on or before </w:t>
      </w:r>
      <w:r w:rsidRPr="0026285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March 31, 2022.  </w:t>
      </w:r>
    </w:p>
    <w:p w14:paraId="6C63E16F" w14:textId="3EBBE5AC" w:rsidR="00262854" w:rsidRPr="00262854" w:rsidRDefault="00262854" w:rsidP="0026285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62854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  <w:t>The Public Hearing on the preliminary budget must be opened on or before</w:t>
      </w:r>
      <w:r w:rsidRPr="0026285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262854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April 15, 2022 and may be continued through April 20, 2022. </w:t>
      </w:r>
    </w:p>
    <w:p w14:paraId="7826A2F5" w14:textId="4966C243" w:rsidR="00262854" w:rsidRPr="00262854" w:rsidRDefault="00262854" w:rsidP="00262854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26285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26285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Final budget must be adopted by May 2, 2022</w:t>
      </w:r>
      <w:r w:rsidRPr="0026285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 </w:t>
      </w:r>
      <w:r w:rsidRPr="0026285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(Normally adoption would be by May 1st, but May 1, 2022 is a Sunday). </w:t>
      </w:r>
    </w:p>
    <w:sectPr w:rsidR="00262854" w:rsidRPr="0026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1trQwNTQzMTIxtDRR0lEKTi0uzszPAykwrAUAnYF2XiwAAAA="/>
  </w:docVars>
  <w:rsids>
    <w:rsidRoot w:val="000A05AC"/>
    <w:rsid w:val="000A05AC"/>
    <w:rsid w:val="00183857"/>
    <w:rsid w:val="00262854"/>
    <w:rsid w:val="002F4E45"/>
    <w:rsid w:val="006A75F6"/>
    <w:rsid w:val="00837405"/>
    <w:rsid w:val="0089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2CE2"/>
  <w15:chartTrackingRefBased/>
  <w15:docId w15:val="{11DAFED4-008A-4817-AC5B-16572CCF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xgmaildefault">
    <w:name w:val="x_x_gmail_default"/>
    <w:basedOn w:val="DefaultParagraphFont"/>
    <w:rsid w:val="00262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McFadden, Founder/CEO, Consulting For Architects, Inc.</dc:creator>
  <cp:keywords/>
  <dc:description/>
  <cp:lastModifiedBy>Mary Elizabeth Vaught</cp:lastModifiedBy>
  <cp:revision>2</cp:revision>
  <dcterms:created xsi:type="dcterms:W3CDTF">2022-01-28T12:27:00Z</dcterms:created>
  <dcterms:modified xsi:type="dcterms:W3CDTF">2022-01-28T12:27:00Z</dcterms:modified>
</cp:coreProperties>
</file>