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7D17" w14:textId="02448020" w:rsidR="00837405" w:rsidRPr="00262854" w:rsidRDefault="006A75F6">
      <w:pPr>
        <w:rPr>
          <w:b/>
          <w:bCs/>
          <w:sz w:val="28"/>
          <w:szCs w:val="28"/>
        </w:rPr>
      </w:pPr>
      <w:r w:rsidRPr="00262854">
        <w:rPr>
          <w:b/>
          <w:bCs/>
          <w:sz w:val="28"/>
          <w:szCs w:val="28"/>
        </w:rPr>
        <w:t>Budget Schedule</w:t>
      </w:r>
      <w:r w:rsidR="00262854" w:rsidRPr="00262854">
        <w:rPr>
          <w:b/>
          <w:bCs/>
          <w:sz w:val="28"/>
          <w:szCs w:val="28"/>
        </w:rPr>
        <w:t xml:space="preserve"> 2022-2033</w:t>
      </w:r>
    </w:p>
    <w:p w14:paraId="13010F91" w14:textId="2ABEE367" w:rsidR="00262854" w:rsidRDefault="00262854"/>
    <w:p w14:paraId="61CEE1CE" w14:textId="15DF9DF8" w:rsidR="00262854" w:rsidRDefault="00262854" w:rsidP="002628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Departmental Budgets received by the Budget Director no later than February 4th</w:t>
      </w:r>
    </w:p>
    <w:p w14:paraId="608AA0FF" w14:textId="77777777" w:rsidR="00262854" w:rsidRDefault="00262854" w:rsidP="002628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433AE9F" w14:textId="58B9875B" w:rsidR="00262854" w:rsidRPr="00262854" w:rsidRDefault="00262854" w:rsidP="002628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28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Tentative budget must be filed on or before March 21, 2022 (normally March 20th, but that is a Sunday in 2022). </w:t>
      </w:r>
    </w:p>
    <w:p w14:paraId="7DBF10B4" w14:textId="77777777" w:rsidR="00262854" w:rsidRPr="00262854" w:rsidRDefault="00262854" w:rsidP="002628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25F0CED7" w14:textId="77777777" w:rsidR="00262854" w:rsidRPr="00262854" w:rsidRDefault="00262854" w:rsidP="002628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285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</w:t>
      </w:r>
      <w:r w:rsidRPr="002628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entative budget must be made available to the b</w:t>
      </w:r>
      <w:r w:rsidRPr="0026285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oard of trustees at a regular or special meeting to be held on or before </w:t>
      </w:r>
      <w:r w:rsidRPr="002628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March 31, 2022.  </w:t>
      </w:r>
    </w:p>
    <w:p w14:paraId="6C63E16F" w14:textId="3EBBE5AC" w:rsidR="00262854" w:rsidRPr="00262854" w:rsidRDefault="00262854" w:rsidP="002628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285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The Public Hearing on the preliminary budget must be opened on or before</w:t>
      </w:r>
      <w:r w:rsidRPr="0026285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26285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April 15, 2022 and may be continued through April 20, 2022. </w:t>
      </w:r>
    </w:p>
    <w:p w14:paraId="7826A2F5" w14:textId="4966C243" w:rsidR="00262854" w:rsidRPr="00262854" w:rsidRDefault="00262854" w:rsidP="00262854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26285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2628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Final budget must be adopted by May 2, 2022</w:t>
      </w:r>
      <w:r w:rsidRPr="0026285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26285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(Normally adoption would be by May 1st, but May 1, 2022 is a Sunday). </w:t>
      </w:r>
    </w:p>
    <w:sectPr w:rsidR="00262854" w:rsidRPr="0026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1trQwNTQzMTIxtDRR0lEKTi0uzszPAykwrAUAnYF2XiwAAAA="/>
  </w:docVars>
  <w:rsids>
    <w:rsidRoot w:val="000A05AC"/>
    <w:rsid w:val="000A05AC"/>
    <w:rsid w:val="00183857"/>
    <w:rsid w:val="00262854"/>
    <w:rsid w:val="002F4E45"/>
    <w:rsid w:val="006A75F6"/>
    <w:rsid w:val="00837405"/>
    <w:rsid w:val="008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2CE2"/>
  <w15:chartTrackingRefBased/>
  <w15:docId w15:val="{11DAFED4-008A-4817-AC5B-16572CC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gmaildefault">
    <w:name w:val="x_x_gmail_default"/>
    <w:basedOn w:val="DefaultParagraphFont"/>
    <w:rsid w:val="0026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Mary Elizabeth Vaught</cp:lastModifiedBy>
  <cp:revision>2</cp:revision>
  <dcterms:created xsi:type="dcterms:W3CDTF">2022-01-28T12:27:00Z</dcterms:created>
  <dcterms:modified xsi:type="dcterms:W3CDTF">2022-01-28T12:27:00Z</dcterms:modified>
</cp:coreProperties>
</file>